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 AİLE MAHKEMESİ SAYIN HÂKİMLİĞİ’NE</w:t>
      </w:r>
    </w:p>
    <w:p w:rsidR="00000000" w:rsidDel="00000000" w:rsidP="00000000" w:rsidRDefault="00000000" w:rsidRPr="00000000" w14:paraId="00000002">
      <w:pPr>
        <w:spacing w:after="240" w:before="240" w:lineRule="auto"/>
        <w:rPr/>
      </w:pPr>
      <w:r w:rsidDel="00000000" w:rsidR="00000000" w:rsidRPr="00000000">
        <w:rPr>
          <w:b w:val="1"/>
          <w:rtl w:val="0"/>
        </w:rPr>
        <w:t xml:space="preserve">DAVACI: </w:t>
      </w:r>
      <w:r w:rsidDel="00000000" w:rsidR="00000000" w:rsidRPr="00000000">
        <w:rPr>
          <w:rtl w:val="0"/>
        </w:rPr>
        <w:t xml:space="preserve">İsim Soyisim, T.C. Kimlik Numarası, Adres</w:t>
      </w:r>
    </w:p>
    <w:p w:rsidR="00000000" w:rsidDel="00000000" w:rsidP="00000000" w:rsidRDefault="00000000" w:rsidRPr="00000000" w14:paraId="00000003">
      <w:pPr>
        <w:spacing w:after="240" w:before="240" w:lineRule="auto"/>
        <w:rPr/>
      </w:pPr>
      <w:r w:rsidDel="00000000" w:rsidR="00000000" w:rsidRPr="00000000">
        <w:rPr>
          <w:b w:val="1"/>
          <w:rtl w:val="0"/>
        </w:rPr>
        <w:t xml:space="preserve">VEKİLİ: </w:t>
      </w:r>
      <w:r w:rsidDel="00000000" w:rsidR="00000000" w:rsidRPr="00000000">
        <w:rPr>
          <w:rtl w:val="0"/>
        </w:rPr>
        <w:t xml:space="preserve">(Avukat varsa doldurulacaktır) İsim Soyisim, Baro Sicil No, Adres, UETS No</w:t>
      </w:r>
    </w:p>
    <w:p w:rsidR="00000000" w:rsidDel="00000000" w:rsidP="00000000" w:rsidRDefault="00000000" w:rsidRPr="00000000" w14:paraId="00000004">
      <w:pPr>
        <w:spacing w:after="240" w:before="240" w:lineRule="auto"/>
        <w:rPr/>
      </w:pPr>
      <w:r w:rsidDel="00000000" w:rsidR="00000000" w:rsidRPr="00000000">
        <w:rPr>
          <w:b w:val="1"/>
          <w:rtl w:val="0"/>
        </w:rPr>
        <w:t xml:space="preserve">DAVALI: </w:t>
      </w:r>
      <w:r w:rsidDel="00000000" w:rsidR="00000000" w:rsidRPr="00000000">
        <w:rPr>
          <w:rtl w:val="0"/>
        </w:rPr>
        <w:t xml:space="preserve">İsim Soyisim, T.C. Kimlik Numarası, Adres</w:t>
      </w:r>
    </w:p>
    <w:p w:rsidR="00000000" w:rsidDel="00000000" w:rsidP="00000000" w:rsidRDefault="00000000" w:rsidRPr="00000000" w14:paraId="00000005">
      <w:pPr>
        <w:spacing w:after="240" w:before="240" w:lineRule="auto"/>
        <w:rPr/>
      </w:pPr>
      <w:r w:rsidDel="00000000" w:rsidR="00000000" w:rsidRPr="00000000">
        <w:rPr>
          <w:b w:val="1"/>
          <w:rtl w:val="0"/>
        </w:rPr>
        <w:t xml:space="preserve">DAVA KONUSU: </w:t>
      </w:r>
      <w:r w:rsidDel="00000000" w:rsidR="00000000" w:rsidRPr="00000000">
        <w:rPr>
          <w:rtl w:val="0"/>
        </w:rPr>
        <w:t xml:space="preserve">Taraflar arasında anlaşmalı boşanma talebine ilişkin olup, ekli protokol çerçevesinde evliliğin sona erdirilmesi talebidir.</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AÇIKLAMALAR:</w:t>
      </w:r>
    </w:p>
    <w:p w:rsidR="00000000" w:rsidDel="00000000" w:rsidP="00000000" w:rsidRDefault="00000000" w:rsidRPr="00000000" w14:paraId="00000007">
      <w:pPr>
        <w:numPr>
          <w:ilvl w:val="0"/>
          <w:numId w:val="4"/>
        </w:numPr>
        <w:spacing w:after="0" w:afterAutospacing="0" w:before="240" w:lineRule="auto"/>
        <w:ind w:left="720" w:hanging="360"/>
      </w:pPr>
      <w:r w:rsidDel="00000000" w:rsidR="00000000" w:rsidRPr="00000000">
        <w:rPr>
          <w:b w:val="1"/>
          <w:rtl w:val="0"/>
        </w:rPr>
        <w:t xml:space="preserve">Evlilik Birliğinin Kuruluşu:</w:t>
        <w:br w:type="textWrapping"/>
      </w:r>
      <w:r w:rsidDel="00000000" w:rsidR="00000000" w:rsidRPr="00000000">
        <w:rPr>
          <w:rtl w:val="0"/>
        </w:rPr>
        <w:t xml:space="preserve">Müvekkilim ile davalı …/…/… tarihinde evlenmiş olup, bu tarihten itibaren evlilik birliği resmî olarak sürdürülmektedir. Ancak evlilik birliği içerisinde, zamanla ortaya çıkan çeşitli sosyal, kültürel ve kişisel farklılıklar taraflar arasındaki uyumu zedelemiş ve giderek derinleşen görüş ayrılıkları tarafların ortak yaşamını çekilmez hale getirmiştir.</w:t>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b w:val="1"/>
          <w:rtl w:val="0"/>
        </w:rPr>
        <w:t xml:space="preserve">Evlilik Birliğinin Temelden Sarsılması:</w:t>
        <w:br w:type="textWrapping"/>
      </w:r>
      <w:r w:rsidDel="00000000" w:rsidR="00000000" w:rsidRPr="00000000">
        <w:rPr>
          <w:rtl w:val="0"/>
        </w:rPr>
        <w:t xml:space="preserve">Taraflar arasındaki anlaşmazlıklar, uzun süredir çözülmeye çalışılmış olmasına rağmen evliliğin devamını mümkün kılacak bir neticeye varılamamıştır. Gelinen noktada, tarafların evlilik birliği içindeki uyum ve anlayışı tamamen yitirdiği, ortak yaşamın devamının her iki taraf için de imkansız hale geldiği açıkça ortaya çıkmıştır. Bu sebeple, Türk Medeni Kanunu’nun 166/3. maddesi uyarınca anlaşmalı boşanma yolu ile evlilik birliğinin sona erdirilmesi gerekmektedir.</w:t>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b w:val="1"/>
          <w:rtl w:val="0"/>
        </w:rPr>
        <w:t xml:space="preserve">Anlaşmalı Boşanma Protokolü:</w:t>
        <w:br w:type="textWrapping"/>
      </w:r>
      <w:r w:rsidDel="00000000" w:rsidR="00000000" w:rsidRPr="00000000">
        <w:rPr>
          <w:rtl w:val="0"/>
        </w:rPr>
        <w:t xml:space="preserve">Taraflar, evlilik birliğinin sona erdirilmesine yönelik olarak aralarındaki mal paylaşımı, nafaka, çocukların velayeti, kişisel ilişkiler ve maddi-manevi tazminat taleplerini ayrıntılı bir şekilde düzenleyen …/…/… tarihli anlaşmalı boşanma protokolünü karşılıklı iradeleri ile hazırlamış ve imzalamışlardır. Bu protokol, tarafların boşanma sonrası hukuki ve ekonomik yükümlülüklerini açıklığa kavuşturan ve herhangi bir baskı veya zorlama olmaksızın, serbest iradeleriyle kabul edilmiş bir metindir.</w:t>
      </w:r>
    </w:p>
    <w:p w:rsidR="00000000" w:rsidDel="00000000" w:rsidP="00000000" w:rsidRDefault="00000000" w:rsidRPr="00000000" w14:paraId="0000000A">
      <w:pPr>
        <w:numPr>
          <w:ilvl w:val="0"/>
          <w:numId w:val="4"/>
        </w:numPr>
        <w:spacing w:after="240" w:before="0" w:beforeAutospacing="0" w:lineRule="auto"/>
        <w:ind w:left="720" w:hanging="360"/>
      </w:pPr>
      <w:r w:rsidDel="00000000" w:rsidR="00000000" w:rsidRPr="00000000">
        <w:rPr>
          <w:b w:val="1"/>
          <w:rtl w:val="0"/>
        </w:rPr>
        <w:t xml:space="preserve">Hukuki Dayanak:</w:t>
        <w:br w:type="textWrapping"/>
      </w:r>
      <w:r w:rsidDel="00000000" w:rsidR="00000000" w:rsidRPr="00000000">
        <w:rPr>
          <w:rtl w:val="0"/>
        </w:rPr>
        <w:t xml:space="preserve">Tarafların irade beyanlarına dayalı olarak imzalanan anlaşmalı boşanma protokolü ve Türk Medeni Kanunu'nun ilgili hükümleri gereğince, mahkemenizce tarafların boşanmalarına karar verilmesini ve işbu kararın kesinleşmesi ile birlikte nüfus kayıtlarına işlenmesini talep etmekteyiz. Taraflar arasında protokolde yer alan hususlar dışında herhangi bir talep veya uyuşmazlık bulunmamaktadır.</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HUKUKİ DELİLLER:</w:t>
      </w:r>
    </w:p>
    <w:p w:rsidR="00000000" w:rsidDel="00000000" w:rsidP="00000000" w:rsidRDefault="00000000" w:rsidRPr="00000000" w14:paraId="0000000C">
      <w:pPr>
        <w:numPr>
          <w:ilvl w:val="0"/>
          <w:numId w:val="2"/>
        </w:numPr>
        <w:spacing w:after="0" w:afterAutospacing="0" w:before="240" w:lineRule="auto"/>
        <w:ind w:left="720" w:hanging="360"/>
      </w:pPr>
      <w:r w:rsidDel="00000000" w:rsidR="00000000" w:rsidRPr="00000000">
        <w:rPr>
          <w:rtl w:val="0"/>
        </w:rPr>
        <w:t xml:space="preserve">…/…/… tarihli Anlaşmalı Boşanma Protokolü</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Nüfus kayıt örneği</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Varsa tanık beyanları</w:t>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rtl w:val="0"/>
        </w:rPr>
        <w:t xml:space="preserve">Diğer sair yasal deliller</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HUKUKİ SEBEPLER:</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Türk Medeni Kanunu’nun 166/3. maddesi</w:t>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rtl w:val="0"/>
        </w:rPr>
        <w:t xml:space="preserve">Hukuk Muhakemeleri Kanunu ve ilgili diğer mevzuat hükümleri</w:t>
      </w:r>
    </w:p>
    <w:p w:rsidR="00000000" w:rsidDel="00000000" w:rsidP="00000000" w:rsidRDefault="00000000" w:rsidRPr="00000000" w14:paraId="00000013">
      <w:pPr>
        <w:spacing w:after="240" w:before="240" w:lineRule="auto"/>
        <w:rPr/>
      </w:pPr>
      <w:r w:rsidDel="00000000" w:rsidR="00000000" w:rsidRPr="00000000">
        <w:rPr>
          <w:b w:val="1"/>
          <w:rtl w:val="0"/>
        </w:rPr>
        <w:t xml:space="preserve">SONUÇ VE TALEP:</w:t>
        <w:br w:type="textWrapping"/>
      </w:r>
      <w:r w:rsidDel="00000000" w:rsidR="00000000" w:rsidRPr="00000000">
        <w:rPr>
          <w:rtl w:val="0"/>
        </w:rPr>
        <w:t xml:space="preserve">Yukarıda arz ve izah edilen sebepler ve sunulan deliller çerçevesinde;</w:t>
      </w:r>
    </w:p>
    <w:p w:rsidR="00000000" w:rsidDel="00000000" w:rsidP="00000000" w:rsidRDefault="00000000" w:rsidRPr="00000000" w14:paraId="00000014">
      <w:pPr>
        <w:numPr>
          <w:ilvl w:val="0"/>
          <w:numId w:val="3"/>
        </w:numPr>
        <w:spacing w:after="0" w:afterAutospacing="0" w:before="240" w:lineRule="auto"/>
        <w:ind w:left="720" w:hanging="360"/>
      </w:pPr>
      <w:r w:rsidDel="00000000" w:rsidR="00000000" w:rsidRPr="00000000">
        <w:rPr>
          <w:rtl w:val="0"/>
        </w:rPr>
        <w:t xml:space="preserve">Tarafların, Türk Medeni Kanunu’nun 166/3. maddesi gereğince anlaşmalı olarak boşanmalarına,</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rtl w:val="0"/>
        </w:rPr>
        <w:t xml:space="preserve">Ekli anlaşmalı boşanma protokolü hükümlerinin aynen hüküm altına alınarak, nafaka, mal paylaşımı, çocukların velayeti ve kişisel ilişki konularında protokol uyarınca karar verilmesine,</w:t>
      </w:r>
    </w:p>
    <w:p w:rsidR="00000000" w:rsidDel="00000000" w:rsidP="00000000" w:rsidRDefault="00000000" w:rsidRPr="00000000" w14:paraId="00000016">
      <w:pPr>
        <w:numPr>
          <w:ilvl w:val="0"/>
          <w:numId w:val="3"/>
        </w:numPr>
        <w:spacing w:after="240" w:before="0" w:beforeAutospacing="0" w:lineRule="auto"/>
        <w:ind w:left="720" w:hanging="360"/>
      </w:pPr>
      <w:r w:rsidDel="00000000" w:rsidR="00000000" w:rsidRPr="00000000">
        <w:rPr>
          <w:rtl w:val="0"/>
        </w:rPr>
        <w:t xml:space="preserve">Boşanma kararının kesinleşmesi ile birlikte nüfus kayıtlarına işlenmesine karar verilmesini saygılarımızla vekâleten arz ve talep ederiz.</w:t>
      </w:r>
    </w:p>
    <w:p w:rsidR="00000000" w:rsidDel="00000000" w:rsidP="00000000" w:rsidRDefault="00000000" w:rsidRPr="00000000" w14:paraId="00000017">
      <w:pPr>
        <w:spacing w:after="240" w:before="240" w:lineRule="auto"/>
        <w:rPr/>
      </w:pPr>
      <w:r w:rsidDel="00000000" w:rsidR="00000000" w:rsidRPr="00000000">
        <w:rPr>
          <w:b w:val="1"/>
          <w:rtl w:val="0"/>
        </w:rPr>
        <w:t xml:space="preserve">Tarih:</w:t>
        <w:br w:type="textWrapping"/>
      </w:r>
      <w:r w:rsidDel="00000000" w:rsidR="00000000" w:rsidRPr="00000000">
        <w:rPr>
          <w:rtl w:val="0"/>
        </w:rPr>
        <w:t xml:space="preserve">İsim-Soyisim</w:t>
        <w:br w:type="textWrapping"/>
        <w:t xml:space="preserve">İmza</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